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86336" w14:textId="6C81BAFC" w:rsidR="0087198B" w:rsidRPr="00297233" w:rsidRDefault="0087198B" w:rsidP="00EA383A">
      <w:pPr>
        <w:spacing w:after="0" w:line="276" w:lineRule="auto"/>
        <w:rPr>
          <w:rFonts w:cstheme="minorHAnsi"/>
          <w:b/>
          <w:bCs/>
          <w:color w:val="002060"/>
          <w:sz w:val="24"/>
          <w:szCs w:val="24"/>
        </w:rPr>
      </w:pPr>
      <w:bookmarkStart w:id="0" w:name="_GoBack"/>
      <w:bookmarkEnd w:id="0"/>
    </w:p>
    <w:p w14:paraId="362BB0FC" w14:textId="77777777" w:rsidR="008F0483" w:rsidRPr="00297233" w:rsidRDefault="008F0483" w:rsidP="00EA383A">
      <w:pPr>
        <w:spacing w:after="0" w:line="276" w:lineRule="auto"/>
        <w:jc w:val="center"/>
        <w:rPr>
          <w:rFonts w:cstheme="minorHAnsi"/>
          <w:b/>
          <w:bCs/>
          <w:color w:val="002060"/>
          <w:sz w:val="32"/>
          <w:szCs w:val="32"/>
        </w:rPr>
      </w:pPr>
    </w:p>
    <w:p w14:paraId="26A8A8FC" w14:textId="243A6F78" w:rsidR="00306CB7" w:rsidRDefault="001344EF" w:rsidP="00306CB7">
      <w:pPr>
        <w:pStyle w:val="Cabealho2"/>
        <w:spacing w:before="240" w:line="276" w:lineRule="auto"/>
        <w:jc w:val="center"/>
        <w:rPr>
          <w:b/>
          <w:bCs/>
        </w:rPr>
      </w:pPr>
      <w:bookmarkStart w:id="1" w:name="_Toc89790866"/>
      <w:r w:rsidRPr="001344EF">
        <w:rPr>
          <w:b/>
          <w:bCs/>
          <w:color w:val="auto"/>
        </w:rPr>
        <w:t xml:space="preserve">Anexo IV-A </w:t>
      </w:r>
      <w:r>
        <w:rPr>
          <w:b/>
          <w:bCs/>
        </w:rPr>
        <w:t xml:space="preserve">- </w:t>
      </w:r>
      <w:r w:rsidR="00306CB7">
        <w:rPr>
          <w:b/>
          <w:bCs/>
        </w:rPr>
        <w:t>Tabela I (anexa à Declaração do Beneficiário Final</w:t>
      </w:r>
      <w:r w:rsidR="008007F3">
        <w:rPr>
          <w:b/>
          <w:bCs/>
        </w:rPr>
        <w:t xml:space="preserve"> – Anexo IV</w:t>
      </w:r>
      <w:r w:rsidR="00306CB7">
        <w:rPr>
          <w:b/>
          <w:bCs/>
        </w:rPr>
        <w:t>)</w:t>
      </w:r>
      <w:bookmarkEnd w:id="1"/>
    </w:p>
    <w:tbl>
      <w:tblPr>
        <w:tblW w:w="20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3835"/>
        <w:gridCol w:w="1280"/>
        <w:gridCol w:w="1280"/>
        <w:gridCol w:w="1280"/>
        <w:gridCol w:w="1280"/>
        <w:gridCol w:w="1440"/>
        <w:gridCol w:w="1660"/>
        <w:gridCol w:w="4057"/>
        <w:gridCol w:w="1600"/>
        <w:gridCol w:w="1631"/>
        <w:gridCol w:w="11"/>
      </w:tblGrid>
      <w:tr w:rsidR="00821D9A" w:rsidRPr="00821D9A" w14:paraId="15E34B32" w14:textId="77777777" w:rsidTr="002D311E">
        <w:trPr>
          <w:trHeight w:val="312"/>
        </w:trPr>
        <w:tc>
          <w:tcPr>
            <w:tcW w:w="203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3FDFA" w14:textId="4DE972D3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</w:tr>
      <w:tr w:rsidR="00821D9A" w:rsidRPr="00821D9A" w14:paraId="654541D9" w14:textId="77777777" w:rsidTr="002D311E">
        <w:trPr>
          <w:trHeight w:val="288"/>
        </w:trPr>
        <w:tc>
          <w:tcPr>
            <w:tcW w:w="203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87BE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TABELA I</w:t>
            </w:r>
          </w:p>
        </w:tc>
      </w:tr>
      <w:tr w:rsidR="00821D9A" w:rsidRPr="00821D9A" w14:paraId="5EFA8D37" w14:textId="77777777" w:rsidTr="002D311E">
        <w:trPr>
          <w:trHeight w:val="288"/>
        </w:trPr>
        <w:tc>
          <w:tcPr>
            <w:tcW w:w="203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C1D3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VALORES FINAIS CANDIDATURA</w:t>
            </w:r>
          </w:p>
        </w:tc>
      </w:tr>
      <w:tr w:rsidR="00821D9A" w:rsidRPr="00821D9A" w14:paraId="255DF4D6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871F0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7E0CC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7DF6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3595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6A13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4842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E30E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A20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31787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A4ADF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702A9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821D9A" w:rsidRPr="00821D9A" w14:paraId="5A30E65A" w14:textId="77777777" w:rsidTr="002D311E">
        <w:trPr>
          <w:gridAfter w:val="1"/>
          <w:wAfter w:w="11" w:type="dxa"/>
          <w:trHeight w:val="1440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6730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NTA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7EA1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B18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Qtes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144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F2C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Qtes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BA9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unitário (€, sem IVA) ADJUDICADO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22F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da candidatura (€, sem IVA)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93E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unitário máximo  comparticipado (€, sem IVA)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C82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Total limitado ao valor unitário máximo comparticipado (€, sem IVA)*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977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máximo comparticipado, por tipologia (€, sem IVA)**</w:t>
            </w:r>
          </w:p>
        </w:tc>
      </w:tr>
      <w:tr w:rsidR="00821D9A" w:rsidRPr="00821D9A" w14:paraId="2AA8AFB9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101E0C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C1|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01973E8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Via Pública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8072E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9C5102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808F11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16128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D121E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0E6D7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8B34B2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47153C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</w:tr>
      <w:tr w:rsidR="00821D9A" w:rsidRPr="00821D9A" w14:paraId="6EE0E34D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144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C1|S1.2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AAF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1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Passeios e caminhos de peões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403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19C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4E4D00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0D4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9AC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E99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13E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BBD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474A4BA4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EEE4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C1|S1.3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8CA7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Escadarias na via pública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A4C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A61E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699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229D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D2E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4F7E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89D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F1A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5B499BD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4A05B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C1|S1.4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8B5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Escadarias em rampa  na via pública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537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AC10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ACA6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142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F5D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B969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F64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746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4791ED3E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9BB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C1|S1.5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5E5B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2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Rampas na via pública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817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1CE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C63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5FA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9FE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DC1BA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400,00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0BD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409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3DF937CF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2F3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C1|S1.6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5C6E" w14:textId="117F0ED0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3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Passagens de peões de superfície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E51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8A6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A214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900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10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92B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07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F55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49B4BCBB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E50E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C1|S1.7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104C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4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Passagens de peões desniveladas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EEA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5B9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021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938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9E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71E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491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055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65C89B03" w14:textId="77777777" w:rsidTr="002D311E">
        <w:trPr>
          <w:gridAfter w:val="1"/>
          <w:wAfter w:w="11" w:type="dxa"/>
          <w:trHeight w:val="5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36A3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C1|S1.8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E9DA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5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Outros espaços de circulação e permanência de peões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37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3D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B1D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C8B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04F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08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84A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154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4234CF5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BEFA7E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C2|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409B672" w14:textId="38F2890D" w:rsidR="00821D9A" w:rsidRPr="00821D9A" w:rsidRDefault="00571327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Edifícios</w:t>
            </w:r>
            <w:r w:rsidR="00821D9A"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 xml:space="preserve"> e </w:t>
            </w: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estabelecimentos</w:t>
            </w:r>
            <w:r w:rsidR="00821D9A"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 xml:space="preserve"> em geral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3A8DF3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8957B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FF5F90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5FE96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88BB5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4883D5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9A718B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A6AF41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</w:tr>
      <w:tr w:rsidR="00821D9A" w:rsidRPr="00821D9A" w14:paraId="11A64973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1FB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2C5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6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Átrios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D7A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E84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AE5E33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167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B5F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47B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8E9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703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41414B2A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753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C2|S2.3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119A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7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Patamares, galerias e corredores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317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5BA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0E4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8AB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950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3C7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EA7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930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2D311E" w:rsidRPr="00821D9A" w14:paraId="5FD6D5AF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3901" w14:textId="77777777" w:rsidR="002D311E" w:rsidRPr="00821D9A" w:rsidRDefault="002D311E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D9EB" w14:textId="77777777" w:rsidR="002D311E" w:rsidRDefault="002D311E" w:rsidP="00821D9A">
            <w:pPr>
              <w:spacing w:after="0" w:line="240" w:lineRule="auto"/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DE45" w14:textId="77777777" w:rsidR="002D311E" w:rsidRPr="00821D9A" w:rsidRDefault="002D311E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C500" w14:textId="77777777" w:rsidR="002D311E" w:rsidRPr="00821D9A" w:rsidRDefault="002D311E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2DC" w14:textId="77777777" w:rsidR="002D311E" w:rsidRPr="00821D9A" w:rsidRDefault="002D311E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B529" w14:textId="77777777" w:rsidR="002D311E" w:rsidRPr="00821D9A" w:rsidRDefault="002D311E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CDAB" w14:textId="77777777" w:rsidR="002D311E" w:rsidRPr="00821D9A" w:rsidRDefault="002D311E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08E9" w14:textId="77777777" w:rsidR="002D311E" w:rsidRPr="00821D9A" w:rsidRDefault="002D311E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D326" w14:textId="77777777" w:rsidR="002D311E" w:rsidRPr="00821D9A" w:rsidRDefault="002D311E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2010" w14:textId="77777777" w:rsidR="002D311E" w:rsidRPr="00821D9A" w:rsidRDefault="002D311E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</w:p>
        </w:tc>
      </w:tr>
      <w:tr w:rsidR="00821D9A" w:rsidRPr="00821D9A" w14:paraId="349F95B9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D6440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C2|S2.4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A47F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Escadas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6D4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640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00F5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903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812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6F5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4E3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BC1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0DEF5F20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AC40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C2|S2.5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0F7B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8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 xml:space="preserve">Rampas  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C1A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8AB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A21F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45D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4D5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5B666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400,00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C50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94D1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5C0E5D" w:rsidRPr="00821D9A" w14:paraId="5F2B666D" w14:textId="77777777" w:rsidTr="002D311E">
        <w:trPr>
          <w:gridAfter w:val="1"/>
          <w:wAfter w:w="11" w:type="dxa"/>
          <w:trHeight w:val="1440"/>
        </w:trPr>
        <w:tc>
          <w:tcPr>
            <w:tcW w:w="4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4DDC9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NTA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4F91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6EED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Qtes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60AE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99DF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Qtes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F5B9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unitário (€, sem IVA) ADJUDICADO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A1D4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da candidatura (€, sem IVA)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4A4F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unitário máximo  comparticipado (€, sem IVA)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A21F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Total limitado ao valor unitário máximo comparticipado (€, sem IVA)*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6EFB" w14:textId="77777777" w:rsidR="005C0E5D" w:rsidRPr="00821D9A" w:rsidRDefault="005C0E5D" w:rsidP="00DE24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Valor máximo comparticipado, por tipologia (€, sem IVA)**</w:t>
            </w:r>
          </w:p>
        </w:tc>
      </w:tr>
      <w:tr w:rsidR="00821D9A" w:rsidRPr="00821D9A" w14:paraId="5D19D15A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F417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C2|S2.6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E94E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19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Ascensores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30BB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6003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29E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1F9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FFE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80EE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2A9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B6E7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5A08F314" w14:textId="77777777" w:rsidTr="002D311E">
        <w:trPr>
          <w:gridAfter w:val="1"/>
          <w:wAfter w:w="11" w:type="dxa"/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48C8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lastRenderedPageBreak/>
              <w:t>C2|S2.7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F2DA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0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Plataformas elevatórias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790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CCB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636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19B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781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1EE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04A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3.000,00 €/unidade, acrescido de 60,00 € por cm de desnível vencido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71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53F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4E9D85A4" w14:textId="77777777" w:rsidTr="002D311E">
        <w:trPr>
          <w:gridAfter w:val="1"/>
          <w:wAfter w:w="11" w:type="dxa"/>
          <w:trHeight w:val="48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EC1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C2|S2.8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896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1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Espaço para estacionamento de viaturas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DE5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lugar de estacionamento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170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F3377A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7DB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928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266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C29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08E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1CEA85F9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BF9F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C2|S2.9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DE79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2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Instalações sanitárias de utilização geral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AC2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8EE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46F6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009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932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FF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2A7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9E8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7D77D1B0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EA1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C2|S2.10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1A22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3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Vestiários e cabines de prova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01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F1C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A826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794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202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B0E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BE7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198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7B021ADC" w14:textId="77777777" w:rsidTr="002D311E">
        <w:trPr>
          <w:gridAfter w:val="1"/>
          <w:wAfter w:w="11" w:type="dxa"/>
          <w:trHeight w:val="40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4CF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C2|S2.12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7016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4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Balcões e guichés de atendimento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BE4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balcão ou guiché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86A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D072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11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6AB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469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498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590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167FB57D" w14:textId="77777777" w:rsidTr="002D311E">
        <w:trPr>
          <w:gridAfter w:val="1"/>
          <w:wAfter w:w="11" w:type="dxa"/>
          <w:trHeight w:val="5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ACD687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C3|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2DE237" w14:textId="1D2A4E8E" w:rsidR="00821D9A" w:rsidRPr="00821D9A" w:rsidRDefault="00542345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Edifícios</w:t>
            </w:r>
            <w:r w:rsidR="00821D9A"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 xml:space="preserve"> e </w:t>
            </w: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estabelecimentos</w:t>
            </w:r>
            <w:r w:rsidR="00821D9A"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 xml:space="preserve"> com usos específicos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C4C464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30D3A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6D34A0E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70DCC3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5FE4B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4D5598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D87A3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D5789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</w:tr>
      <w:tr w:rsidR="00821D9A" w:rsidRPr="00821D9A" w14:paraId="674B7678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938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C3|S3.2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4A6" w14:textId="1E57533F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5" w:anchor="RANGE!A1" w:history="1">
              <w:r w:rsidR="00571327" w:rsidRPr="00821D9A">
                <w:rPr>
                  <w:rFonts w:ascii="Calibri" w:eastAsia="Times New Roman" w:hAnsi="Calibri" w:cs="Times New Roman"/>
                  <w:lang w:eastAsia="pt-PT"/>
                </w:rPr>
                <w:t>Edifícios</w:t>
              </w:r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 xml:space="preserve"> de habitação - espaços comuns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ECD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A0F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5B6DC2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BB7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7A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09D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62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683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55B7B42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2CB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C3|S3.4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77C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6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Recintos e instalações desportivas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A5E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AAC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1A35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70D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DA2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CEF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5CD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5B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5A77891" w14:textId="77777777" w:rsidTr="002D311E">
        <w:trPr>
          <w:gridAfter w:val="1"/>
          <w:wAfter w:w="11" w:type="dxa"/>
          <w:trHeight w:val="5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5B48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C3|S3.5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DDB" w14:textId="747FF301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7" w:anchor="RANGE!A1" w:history="1">
              <w:r w:rsidR="00571327" w:rsidRPr="00821D9A">
                <w:rPr>
                  <w:rFonts w:ascii="Calibri" w:eastAsia="Times New Roman" w:hAnsi="Calibri" w:cs="Times New Roman"/>
                  <w:lang w:eastAsia="pt-PT"/>
                </w:rPr>
                <w:t>Edifícios</w:t>
              </w:r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 xml:space="preserve"> e instalações escolares e de formação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7F8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545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3FD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704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24C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0C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2BF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B7D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3476230" w14:textId="77777777" w:rsidTr="002D311E">
        <w:trPr>
          <w:gridAfter w:val="1"/>
          <w:wAfter w:w="11" w:type="dxa"/>
          <w:trHeight w:val="60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14C4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C3|S3.6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5E9F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8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Salas de espetáculos e outras instalações para atividades socioculturais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D52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E9E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1292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1B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A1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BFD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6CE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815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68B23A8C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48E89C8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C4|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4875ED" w14:textId="5F0B2A04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 xml:space="preserve">Percurso </w:t>
            </w:r>
            <w:r w:rsidR="00542345"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acessível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5E0EEB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33F3B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119CDF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0004D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9C703E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ED6D3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982B41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6438E2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</w:tr>
      <w:tr w:rsidR="00821D9A" w:rsidRPr="00821D9A" w14:paraId="185AFC8C" w14:textId="77777777" w:rsidTr="002D311E">
        <w:trPr>
          <w:gridAfter w:val="1"/>
          <w:wAfter w:w="11" w:type="dxa"/>
          <w:trHeight w:val="40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03C6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C4|S4.1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8086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29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Zonas de permanência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53F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situação resolvida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23C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2C5170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647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1B8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D72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7CC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01E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D4285AF" w14:textId="77777777" w:rsidTr="002D311E">
        <w:trPr>
          <w:gridAfter w:val="1"/>
          <w:wAfter w:w="11" w:type="dxa"/>
          <w:trHeight w:val="40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43A0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36E1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0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Alcance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22F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situação resolvida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282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AE99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E73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102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D30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D2B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A2A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14933535" w14:textId="77777777" w:rsidTr="002D311E">
        <w:trPr>
          <w:gridAfter w:val="1"/>
          <w:wAfter w:w="11" w:type="dxa"/>
          <w:trHeight w:val="40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6589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C4|S4.3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63E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1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Largura Livre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DA8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situação resolvida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949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F7A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EF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104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84D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923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F47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028E1845" w14:textId="77777777" w:rsidTr="002D311E">
        <w:trPr>
          <w:gridAfter w:val="1"/>
          <w:wAfter w:w="11" w:type="dxa"/>
          <w:trHeight w:val="40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E4E7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C4|S4.4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A07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2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Zonas de manobra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6EF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situação resolvida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DE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4232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75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D2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8F7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76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6CA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09B69273" w14:textId="77777777" w:rsidTr="002D311E">
        <w:trPr>
          <w:gridAfter w:val="1"/>
          <w:wAfter w:w="11" w:type="dxa"/>
          <w:trHeight w:val="40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C65E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C4|S4.5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B993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3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Altura livre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1A7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situação resolvida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12F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F36F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D2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FE4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39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CB3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3C7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76D8EDF0" w14:textId="77777777" w:rsidTr="002D311E">
        <w:trPr>
          <w:gridAfter w:val="1"/>
          <w:wAfter w:w="11" w:type="dxa"/>
          <w:trHeight w:val="40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0AD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C4|S4.6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5E5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4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Objetos Salientes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723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  <w:t>por situação resolvida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818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A77A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DD3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93E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6BAB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380,00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50C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52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F1E18C1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024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C4|S4.7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3664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5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Pisos e seus Revestimentos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BE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113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7D11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96B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DF3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672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275,00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1E8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DE9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5D3D7772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86C0C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C4|S4.8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CA39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6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Ressaltos no Piso</w:t>
              </w:r>
            </w:hyperlink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B99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B70E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DB7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7494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302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5DC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513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4CF3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06F74600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38CB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C4|S4.9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832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7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Portas interiores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F5B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9E3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2A80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42C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6A5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5F3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450,00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02D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087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0C5DF76F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2B24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C4|S4.9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E650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8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Portas exteriores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438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9D2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3FE6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41E2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411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57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8E2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068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257885AD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0C02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C4|S4.10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626C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39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Portas de movimento automático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9DD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AA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A973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54C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326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62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DA4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225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516299AE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137E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C4|S4.11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93DA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40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Corrimão e barras de apoio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EC2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A6A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58B9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802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4FC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9B2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E57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AAF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6EA33DDC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8605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C4|S4.12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578B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Comandos e controlos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2E4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889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4CD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C11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13C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4884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83C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8326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</w:tr>
      <w:tr w:rsidR="00821D9A" w:rsidRPr="00821D9A" w14:paraId="06DD7BFA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1EF4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C4|S4.13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E33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41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Elementos vegetais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FE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9F2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7486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A1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05C8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8E7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552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736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73B8DFEB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E595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C4| S4.14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513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42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 xml:space="preserve">Sinalização e orientação. 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1BC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un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B1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1631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D2A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9C8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624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30,00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F31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6C6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4C735631" w14:textId="77777777" w:rsidTr="002D311E">
        <w:trPr>
          <w:gridAfter w:val="1"/>
          <w:wAfter w:w="11" w:type="dxa"/>
          <w:trHeight w:val="5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732A2B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B256765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lang w:eastAsia="pt-PT"/>
              </w:rPr>
              <w:t>Sem prejuízo do ponto 4.3.1. do AVISO, considera-se, ainda, o seguinte: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FC7B3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5109C1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94007E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87BE69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49CEC6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E8E6A7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96CCE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3F1E1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</w:tr>
      <w:tr w:rsidR="00821D9A" w:rsidRPr="00821D9A" w14:paraId="57846F7C" w14:textId="77777777" w:rsidTr="002D311E">
        <w:trPr>
          <w:gridAfter w:val="1"/>
          <w:wAfter w:w="11" w:type="dxa"/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E61D9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00C" w14:textId="45009179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43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 xml:space="preserve">Trabalhos </w:t>
              </w:r>
              <w:r w:rsidR="007F37D4" w:rsidRPr="00821D9A">
                <w:rPr>
                  <w:rFonts w:ascii="Calibri" w:eastAsia="Times New Roman" w:hAnsi="Calibri" w:cs="Times New Roman"/>
                  <w:lang w:eastAsia="pt-PT"/>
                </w:rPr>
                <w:t>imprescindíveis</w:t>
              </w:r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 xml:space="preserve"> e associados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2CE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proofErr w:type="spellStart"/>
            <w:r w:rsidRPr="00821D9A">
              <w:rPr>
                <w:rFonts w:ascii="Calibri" w:eastAsia="Times New Roman" w:hAnsi="Calibri" w:cs="Times New Roman"/>
                <w:lang w:eastAsia="pt-PT"/>
              </w:rPr>
              <w:t>vg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A43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92A77A0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094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753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384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1 000,00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6EC3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E21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1 000,00</w:t>
            </w:r>
          </w:p>
        </w:tc>
      </w:tr>
      <w:tr w:rsidR="00821D9A" w:rsidRPr="00821D9A" w14:paraId="1B2997ED" w14:textId="77777777" w:rsidTr="002D311E">
        <w:trPr>
          <w:gridAfter w:val="1"/>
          <w:wAfter w:w="11" w:type="dxa"/>
          <w:trHeight w:val="5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DE1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E71" w14:textId="77777777" w:rsidR="00821D9A" w:rsidRPr="00821D9A" w:rsidRDefault="00BB4BE9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  <w:hyperlink r:id="rId44" w:anchor="RANGE!A1" w:history="1"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 xml:space="preserve">Pavimentos </w:t>
              </w:r>
              <w:proofErr w:type="spellStart"/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podotáteis</w:t>
              </w:r>
              <w:proofErr w:type="spellEnd"/>
              <w:r w:rsidR="00821D9A" w:rsidRPr="00821D9A">
                <w:rPr>
                  <w:rFonts w:ascii="Calibri" w:eastAsia="Times New Roman" w:hAnsi="Calibri" w:cs="Times New Roman"/>
                  <w:lang w:eastAsia="pt-PT"/>
                </w:rPr>
                <w:t>, de acordo com a NP 4564/2019</w:t>
              </w:r>
            </w:hyperlink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D9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m2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7D8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25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68EE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lang w:eastAsia="pt-P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6315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054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0D17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125,00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1EB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54B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lang w:eastAsia="pt-PT"/>
              </w:rPr>
              <w:t>6 666,67</w:t>
            </w:r>
          </w:p>
        </w:tc>
      </w:tr>
      <w:tr w:rsidR="00821D9A" w:rsidRPr="00821D9A" w14:paraId="648D4F62" w14:textId="77777777" w:rsidTr="002D311E">
        <w:trPr>
          <w:gridAfter w:val="1"/>
          <w:wAfter w:w="11" w:type="dxa"/>
          <w:trHeight w:val="31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61AAB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9D51B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1557C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9465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D798F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D54F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25949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8043D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0,00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74CE9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6731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0,00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98B2E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821D9A" w:rsidRPr="00821D9A" w14:paraId="1F39B046" w14:textId="77777777" w:rsidTr="002D311E">
        <w:trPr>
          <w:gridAfter w:val="1"/>
          <w:wAfter w:w="11" w:type="dxa"/>
          <w:trHeight w:val="579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B3D1E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*</w:t>
            </w:r>
          </w:p>
        </w:tc>
        <w:tc>
          <w:tcPr>
            <w:tcW w:w="16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D46B8F" w14:textId="1C88F2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Valor total limitado ao valor unitário máximo comparticipado não podendo a soma ultrapassar o montante máximo comparticipado (€ 6.666, 67)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F279E" w14:textId="77777777" w:rsidR="00821D9A" w:rsidRPr="00821D9A" w:rsidRDefault="00821D9A" w:rsidP="00821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VALOR MÁXIMO € 6.666,67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83A1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821D9A" w:rsidRPr="00821D9A" w14:paraId="77E59880" w14:textId="77777777" w:rsidTr="002D311E">
        <w:trPr>
          <w:gridAfter w:val="1"/>
          <w:wAfter w:w="11" w:type="dxa"/>
          <w:trHeight w:val="381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C3FC8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 xml:space="preserve">** </w:t>
            </w:r>
          </w:p>
        </w:tc>
        <w:tc>
          <w:tcPr>
            <w:tcW w:w="16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780AC" w14:textId="7D162C60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Valores máximos por tipologia, não podendo a soma ultrapassar o montante máximo comparticipado (€ 6.666, 67)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015FC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84AAD" w14:textId="77777777" w:rsidR="00821D9A" w:rsidRPr="00821D9A" w:rsidRDefault="00821D9A" w:rsidP="00821D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821D9A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</w:tbl>
    <w:p w14:paraId="04135D7E" w14:textId="58DCBF04" w:rsidR="005C0E5D" w:rsidRPr="00BB53F6" w:rsidRDefault="005C0E5D" w:rsidP="002D311E">
      <w:pPr>
        <w:tabs>
          <w:tab w:val="left" w:pos="2388"/>
        </w:tabs>
        <w:ind w:right="-1357"/>
        <w:rPr>
          <w:rFonts w:asciiTheme="majorHAnsi" w:eastAsiaTheme="majorEastAsia" w:hAnsiTheme="majorHAnsi" w:cstheme="majorBidi"/>
          <w:sz w:val="26"/>
          <w:szCs w:val="26"/>
        </w:rPr>
      </w:pPr>
    </w:p>
    <w:sectPr w:rsidR="005C0E5D" w:rsidRPr="00BB53F6" w:rsidSect="002D311E">
      <w:headerReference w:type="default" r:id="rId45"/>
      <w:footerReference w:type="default" r:id="rId46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CA691" w14:textId="77777777" w:rsidR="00782C7C" w:rsidRDefault="00782C7C" w:rsidP="00297233">
      <w:pPr>
        <w:spacing w:after="0" w:line="240" w:lineRule="auto"/>
      </w:pPr>
      <w:r>
        <w:separator/>
      </w:r>
    </w:p>
  </w:endnote>
  <w:endnote w:type="continuationSeparator" w:id="0">
    <w:p w14:paraId="741FE23C" w14:textId="77777777" w:rsidR="00782C7C" w:rsidRDefault="00782C7C" w:rsidP="0029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13A84" w14:textId="1581FBBB" w:rsidR="00782C7C" w:rsidRDefault="00782C7C" w:rsidP="00BA44AA">
    <w:pPr>
      <w:pStyle w:val="Rodap"/>
      <w:jc w:val="right"/>
    </w:pPr>
    <w:r>
      <w:t xml:space="preserve">                                                                                      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48617C31" wp14:editId="5EE64A14">
          <wp:extent cx="1264301" cy="641628"/>
          <wp:effectExtent l="0" t="0" r="0" b="0"/>
          <wp:docPr id="43" name="Imagem 43" descr="República Portuguesa – Ministério do Trabalho, Solidariedade e Segurança  Social – DG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pública Portuguesa – Ministério do Trabalho, Solidariedade e Segurança  Social – DG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641" cy="65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4AC5">
      <w:rPr>
        <w:noProof/>
        <w:lang w:eastAsia="pt-PT"/>
      </w:rPr>
      <w:drawing>
        <wp:inline distT="0" distB="0" distL="0" distR="0" wp14:anchorId="73CFFEE1" wp14:editId="0D71EEE2">
          <wp:extent cx="2075180" cy="616585"/>
          <wp:effectExtent l="0" t="0" r="1270" b="0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86EA" w14:textId="77777777" w:rsidR="00782C7C" w:rsidRDefault="00782C7C" w:rsidP="00297233">
      <w:pPr>
        <w:spacing w:after="0" w:line="240" w:lineRule="auto"/>
      </w:pPr>
      <w:r>
        <w:separator/>
      </w:r>
    </w:p>
  </w:footnote>
  <w:footnote w:type="continuationSeparator" w:id="0">
    <w:p w14:paraId="2DC2860F" w14:textId="77777777" w:rsidR="00782C7C" w:rsidRDefault="00782C7C" w:rsidP="0029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1B858" w14:textId="6AAC8F1D" w:rsidR="00782C7C" w:rsidRDefault="00782C7C" w:rsidP="00297233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78FB4B5C" wp14:editId="5B8703FA">
          <wp:extent cx="1635588" cy="580767"/>
          <wp:effectExtent l="0" t="0" r="3175" b="0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019" cy="595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5C6427" w14:textId="77777777" w:rsidR="00782C7C" w:rsidRDefault="00782C7C" w:rsidP="002972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FADD27"/>
    <w:multiLevelType w:val="hybridMultilevel"/>
    <w:tmpl w:val="B0FEAC46"/>
    <w:lvl w:ilvl="0" w:tplc="08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8FC095"/>
    <w:multiLevelType w:val="hybridMultilevel"/>
    <w:tmpl w:val="C4CE85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EC2B6D"/>
    <w:multiLevelType w:val="hybridMultilevel"/>
    <w:tmpl w:val="396C3B5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87F64"/>
    <w:multiLevelType w:val="hybridMultilevel"/>
    <w:tmpl w:val="A13A963E"/>
    <w:lvl w:ilvl="0" w:tplc="08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1A5F"/>
    <w:multiLevelType w:val="hybridMultilevel"/>
    <w:tmpl w:val="EECCA71A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4916A9"/>
    <w:multiLevelType w:val="hybridMultilevel"/>
    <w:tmpl w:val="353EED1C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D7464E20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851712"/>
    <w:multiLevelType w:val="hybridMultilevel"/>
    <w:tmpl w:val="8A207F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967"/>
    <w:multiLevelType w:val="hybridMultilevel"/>
    <w:tmpl w:val="8C9250B6"/>
    <w:lvl w:ilvl="0" w:tplc="85408634">
      <w:start w:val="1"/>
      <w:numFmt w:val="lowerRoman"/>
      <w:lvlText w:val="%1)"/>
      <w:lvlJc w:val="left"/>
      <w:pPr>
        <w:ind w:left="114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4128B4"/>
    <w:multiLevelType w:val="hybridMultilevel"/>
    <w:tmpl w:val="81C856FA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C1CB9"/>
    <w:multiLevelType w:val="hybridMultilevel"/>
    <w:tmpl w:val="3152683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FB0590"/>
    <w:multiLevelType w:val="hybridMultilevel"/>
    <w:tmpl w:val="19C037DA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5434F6"/>
    <w:multiLevelType w:val="hybridMultilevel"/>
    <w:tmpl w:val="1FDC8C86"/>
    <w:lvl w:ilvl="0" w:tplc="08160017">
      <w:start w:val="1"/>
      <w:numFmt w:val="lowerLetter"/>
      <w:lvlText w:val="%1)"/>
      <w:lvlJc w:val="left"/>
      <w:pPr>
        <w:ind w:left="1722" w:hanging="360"/>
      </w:pPr>
    </w:lvl>
    <w:lvl w:ilvl="1" w:tplc="08160019" w:tentative="1">
      <w:start w:val="1"/>
      <w:numFmt w:val="lowerLetter"/>
      <w:lvlText w:val="%2."/>
      <w:lvlJc w:val="left"/>
      <w:pPr>
        <w:ind w:left="2442" w:hanging="360"/>
      </w:pPr>
    </w:lvl>
    <w:lvl w:ilvl="2" w:tplc="0816001B" w:tentative="1">
      <w:start w:val="1"/>
      <w:numFmt w:val="lowerRoman"/>
      <w:lvlText w:val="%3."/>
      <w:lvlJc w:val="right"/>
      <w:pPr>
        <w:ind w:left="3162" w:hanging="180"/>
      </w:pPr>
    </w:lvl>
    <w:lvl w:ilvl="3" w:tplc="0816000F" w:tentative="1">
      <w:start w:val="1"/>
      <w:numFmt w:val="decimal"/>
      <w:lvlText w:val="%4."/>
      <w:lvlJc w:val="left"/>
      <w:pPr>
        <w:ind w:left="3882" w:hanging="360"/>
      </w:pPr>
    </w:lvl>
    <w:lvl w:ilvl="4" w:tplc="08160019" w:tentative="1">
      <w:start w:val="1"/>
      <w:numFmt w:val="lowerLetter"/>
      <w:lvlText w:val="%5."/>
      <w:lvlJc w:val="left"/>
      <w:pPr>
        <w:ind w:left="4602" w:hanging="360"/>
      </w:pPr>
    </w:lvl>
    <w:lvl w:ilvl="5" w:tplc="0816001B" w:tentative="1">
      <w:start w:val="1"/>
      <w:numFmt w:val="lowerRoman"/>
      <w:lvlText w:val="%6."/>
      <w:lvlJc w:val="right"/>
      <w:pPr>
        <w:ind w:left="5322" w:hanging="180"/>
      </w:pPr>
    </w:lvl>
    <w:lvl w:ilvl="6" w:tplc="0816000F" w:tentative="1">
      <w:start w:val="1"/>
      <w:numFmt w:val="decimal"/>
      <w:lvlText w:val="%7."/>
      <w:lvlJc w:val="left"/>
      <w:pPr>
        <w:ind w:left="6042" w:hanging="360"/>
      </w:pPr>
    </w:lvl>
    <w:lvl w:ilvl="7" w:tplc="08160019" w:tentative="1">
      <w:start w:val="1"/>
      <w:numFmt w:val="lowerLetter"/>
      <w:lvlText w:val="%8."/>
      <w:lvlJc w:val="left"/>
      <w:pPr>
        <w:ind w:left="6762" w:hanging="360"/>
      </w:pPr>
    </w:lvl>
    <w:lvl w:ilvl="8" w:tplc="0816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2" w15:restartNumberingAfterBreak="0">
    <w:nsid w:val="47956790"/>
    <w:multiLevelType w:val="hybridMultilevel"/>
    <w:tmpl w:val="CC94000A"/>
    <w:lvl w:ilvl="0" w:tplc="B87E6C46">
      <w:start w:val="1"/>
      <w:numFmt w:val="lowerRoman"/>
      <w:lvlText w:val="%1)"/>
      <w:lvlJc w:val="left"/>
      <w:pPr>
        <w:ind w:left="1146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8A3100"/>
    <w:multiLevelType w:val="hybridMultilevel"/>
    <w:tmpl w:val="D994B4C8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2D752E"/>
    <w:multiLevelType w:val="hybridMultilevel"/>
    <w:tmpl w:val="764CB8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82DF0"/>
    <w:multiLevelType w:val="hybridMultilevel"/>
    <w:tmpl w:val="3CF4C4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84CA4"/>
    <w:multiLevelType w:val="hybridMultilevel"/>
    <w:tmpl w:val="DE2E07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5263E"/>
    <w:multiLevelType w:val="hybridMultilevel"/>
    <w:tmpl w:val="48DEE2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90675"/>
    <w:multiLevelType w:val="hybridMultilevel"/>
    <w:tmpl w:val="BCBAE5F6"/>
    <w:lvl w:ilvl="0" w:tplc="081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5536A32"/>
    <w:multiLevelType w:val="hybridMultilevel"/>
    <w:tmpl w:val="C03EA1F4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6A7245"/>
    <w:multiLevelType w:val="hybridMultilevel"/>
    <w:tmpl w:val="1352999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B5D68"/>
    <w:multiLevelType w:val="hybridMultilevel"/>
    <w:tmpl w:val="494EB3B0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C4354D"/>
    <w:multiLevelType w:val="hybridMultilevel"/>
    <w:tmpl w:val="F3DC08D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313009"/>
    <w:multiLevelType w:val="hybridMultilevel"/>
    <w:tmpl w:val="F1249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B0A82"/>
    <w:multiLevelType w:val="hybridMultilevel"/>
    <w:tmpl w:val="BDA0274A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8E5317"/>
    <w:multiLevelType w:val="hybridMultilevel"/>
    <w:tmpl w:val="D3E2FB70"/>
    <w:lvl w:ilvl="0" w:tplc="0816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26177"/>
    <w:multiLevelType w:val="hybridMultilevel"/>
    <w:tmpl w:val="C15EC9F4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0"/>
  </w:num>
  <w:num w:numId="5">
    <w:abstractNumId w:val="1"/>
  </w:num>
  <w:num w:numId="6">
    <w:abstractNumId w:val="3"/>
  </w:num>
  <w:num w:numId="7">
    <w:abstractNumId w:val="15"/>
  </w:num>
  <w:num w:numId="8">
    <w:abstractNumId w:val="19"/>
  </w:num>
  <w:num w:numId="9">
    <w:abstractNumId w:val="16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22"/>
  </w:num>
  <w:num w:numId="15">
    <w:abstractNumId w:val="25"/>
  </w:num>
  <w:num w:numId="16">
    <w:abstractNumId w:val="2"/>
  </w:num>
  <w:num w:numId="17">
    <w:abstractNumId w:val="18"/>
  </w:num>
  <w:num w:numId="18">
    <w:abstractNumId w:val="21"/>
  </w:num>
  <w:num w:numId="19">
    <w:abstractNumId w:val="26"/>
  </w:num>
  <w:num w:numId="20">
    <w:abstractNumId w:val="24"/>
  </w:num>
  <w:num w:numId="21">
    <w:abstractNumId w:val="9"/>
  </w:num>
  <w:num w:numId="22">
    <w:abstractNumId w:val="14"/>
  </w:num>
  <w:num w:numId="23">
    <w:abstractNumId w:val="20"/>
  </w:num>
  <w:num w:numId="24">
    <w:abstractNumId w:val="4"/>
  </w:num>
  <w:num w:numId="25">
    <w:abstractNumId w:val="11"/>
  </w:num>
  <w:num w:numId="26">
    <w:abstractNumId w:val="23"/>
  </w:num>
  <w:num w:numId="27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33"/>
    <w:rsid w:val="000007AE"/>
    <w:rsid w:val="00000F70"/>
    <w:rsid w:val="0000267A"/>
    <w:rsid w:val="00003BB0"/>
    <w:rsid w:val="00005211"/>
    <w:rsid w:val="0000521F"/>
    <w:rsid w:val="0000594C"/>
    <w:rsid w:val="00011620"/>
    <w:rsid w:val="00012A79"/>
    <w:rsid w:val="00013BF6"/>
    <w:rsid w:val="00014E4D"/>
    <w:rsid w:val="000214C5"/>
    <w:rsid w:val="000225BC"/>
    <w:rsid w:val="00023CD0"/>
    <w:rsid w:val="00024795"/>
    <w:rsid w:val="000254AE"/>
    <w:rsid w:val="00025574"/>
    <w:rsid w:val="00026383"/>
    <w:rsid w:val="000263DC"/>
    <w:rsid w:val="0002762D"/>
    <w:rsid w:val="00030D4A"/>
    <w:rsid w:val="00031A88"/>
    <w:rsid w:val="00032C5D"/>
    <w:rsid w:val="0003595F"/>
    <w:rsid w:val="0003631E"/>
    <w:rsid w:val="00041CAB"/>
    <w:rsid w:val="0004267C"/>
    <w:rsid w:val="00042942"/>
    <w:rsid w:val="00043A08"/>
    <w:rsid w:val="000443E9"/>
    <w:rsid w:val="000458D5"/>
    <w:rsid w:val="000462FC"/>
    <w:rsid w:val="00046520"/>
    <w:rsid w:val="00047B0F"/>
    <w:rsid w:val="000538AC"/>
    <w:rsid w:val="00054F03"/>
    <w:rsid w:val="000556BE"/>
    <w:rsid w:val="00056878"/>
    <w:rsid w:val="00057CF9"/>
    <w:rsid w:val="00063957"/>
    <w:rsid w:val="0006697F"/>
    <w:rsid w:val="00067501"/>
    <w:rsid w:val="00067916"/>
    <w:rsid w:val="000720D4"/>
    <w:rsid w:val="00074646"/>
    <w:rsid w:val="00075976"/>
    <w:rsid w:val="00076069"/>
    <w:rsid w:val="00076D4F"/>
    <w:rsid w:val="00083287"/>
    <w:rsid w:val="000A0CDB"/>
    <w:rsid w:val="000A2C2A"/>
    <w:rsid w:val="000B1035"/>
    <w:rsid w:val="000B226E"/>
    <w:rsid w:val="000B284C"/>
    <w:rsid w:val="000B34EA"/>
    <w:rsid w:val="000B483C"/>
    <w:rsid w:val="000B4DA0"/>
    <w:rsid w:val="000C0F56"/>
    <w:rsid w:val="000C110D"/>
    <w:rsid w:val="000C1433"/>
    <w:rsid w:val="000C4946"/>
    <w:rsid w:val="000C564D"/>
    <w:rsid w:val="000C638E"/>
    <w:rsid w:val="000C696E"/>
    <w:rsid w:val="000D2DA9"/>
    <w:rsid w:val="000D3AB7"/>
    <w:rsid w:val="000D6B1D"/>
    <w:rsid w:val="000E59B0"/>
    <w:rsid w:val="000E66CF"/>
    <w:rsid w:val="000E789F"/>
    <w:rsid w:val="000F06AB"/>
    <w:rsid w:val="000F0DCF"/>
    <w:rsid w:val="000F2195"/>
    <w:rsid w:val="000F4A38"/>
    <w:rsid w:val="001011E8"/>
    <w:rsid w:val="00103960"/>
    <w:rsid w:val="00110985"/>
    <w:rsid w:val="00111CBE"/>
    <w:rsid w:val="00114907"/>
    <w:rsid w:val="0011563A"/>
    <w:rsid w:val="00115DBD"/>
    <w:rsid w:val="00122387"/>
    <w:rsid w:val="00124BF5"/>
    <w:rsid w:val="00130C94"/>
    <w:rsid w:val="001344EF"/>
    <w:rsid w:val="00134E3C"/>
    <w:rsid w:val="0013538D"/>
    <w:rsid w:val="001363DE"/>
    <w:rsid w:val="00143315"/>
    <w:rsid w:val="00144D5A"/>
    <w:rsid w:val="00145F2C"/>
    <w:rsid w:val="001465C2"/>
    <w:rsid w:val="00147397"/>
    <w:rsid w:val="00147D6E"/>
    <w:rsid w:val="001520E8"/>
    <w:rsid w:val="001523A9"/>
    <w:rsid w:val="001540C6"/>
    <w:rsid w:val="001562CE"/>
    <w:rsid w:val="00157200"/>
    <w:rsid w:val="00161831"/>
    <w:rsid w:val="001676FF"/>
    <w:rsid w:val="001706BF"/>
    <w:rsid w:val="0017436F"/>
    <w:rsid w:val="00180D92"/>
    <w:rsid w:val="001816C8"/>
    <w:rsid w:val="00186A8C"/>
    <w:rsid w:val="00186D11"/>
    <w:rsid w:val="00190124"/>
    <w:rsid w:val="00193858"/>
    <w:rsid w:val="00195BF7"/>
    <w:rsid w:val="00196C42"/>
    <w:rsid w:val="001A01E9"/>
    <w:rsid w:val="001A1FB5"/>
    <w:rsid w:val="001A2F3C"/>
    <w:rsid w:val="001B6DDC"/>
    <w:rsid w:val="001B6E1F"/>
    <w:rsid w:val="001B7FDE"/>
    <w:rsid w:val="001C0E86"/>
    <w:rsid w:val="001C4AF4"/>
    <w:rsid w:val="001C4CF6"/>
    <w:rsid w:val="001D57AC"/>
    <w:rsid w:val="001D659A"/>
    <w:rsid w:val="001D741B"/>
    <w:rsid w:val="001F2407"/>
    <w:rsid w:val="001F4C5B"/>
    <w:rsid w:val="001F506D"/>
    <w:rsid w:val="001F7C9D"/>
    <w:rsid w:val="00203D8D"/>
    <w:rsid w:val="0020480C"/>
    <w:rsid w:val="002072E1"/>
    <w:rsid w:val="00210CF7"/>
    <w:rsid w:val="002116D0"/>
    <w:rsid w:val="00213E74"/>
    <w:rsid w:val="00217066"/>
    <w:rsid w:val="00221F67"/>
    <w:rsid w:val="00222145"/>
    <w:rsid w:val="002273A9"/>
    <w:rsid w:val="00230137"/>
    <w:rsid w:val="00231209"/>
    <w:rsid w:val="00231DB5"/>
    <w:rsid w:val="00234008"/>
    <w:rsid w:val="00235E21"/>
    <w:rsid w:val="00242F83"/>
    <w:rsid w:val="002474BD"/>
    <w:rsid w:val="002518C2"/>
    <w:rsid w:val="00252753"/>
    <w:rsid w:val="0025355C"/>
    <w:rsid w:val="00254576"/>
    <w:rsid w:val="002554D4"/>
    <w:rsid w:val="00256A48"/>
    <w:rsid w:val="002611A7"/>
    <w:rsid w:val="00262D6D"/>
    <w:rsid w:val="0026349B"/>
    <w:rsid w:val="0027519D"/>
    <w:rsid w:val="002844FE"/>
    <w:rsid w:val="00284762"/>
    <w:rsid w:val="00292BF4"/>
    <w:rsid w:val="002947B4"/>
    <w:rsid w:val="00297233"/>
    <w:rsid w:val="0029760A"/>
    <w:rsid w:val="002A05BC"/>
    <w:rsid w:val="002A1A7C"/>
    <w:rsid w:val="002A2A66"/>
    <w:rsid w:val="002B35D3"/>
    <w:rsid w:val="002B4883"/>
    <w:rsid w:val="002B5C6F"/>
    <w:rsid w:val="002B6D27"/>
    <w:rsid w:val="002C4885"/>
    <w:rsid w:val="002D098F"/>
    <w:rsid w:val="002D0DAC"/>
    <w:rsid w:val="002D311E"/>
    <w:rsid w:val="002D3CAD"/>
    <w:rsid w:val="002D4777"/>
    <w:rsid w:val="002D73B0"/>
    <w:rsid w:val="002E03EB"/>
    <w:rsid w:val="002E1ED6"/>
    <w:rsid w:val="002E28E7"/>
    <w:rsid w:val="002E6010"/>
    <w:rsid w:val="002F20A5"/>
    <w:rsid w:val="002F23E7"/>
    <w:rsid w:val="002F506D"/>
    <w:rsid w:val="002F5775"/>
    <w:rsid w:val="002F75A1"/>
    <w:rsid w:val="0030040B"/>
    <w:rsid w:val="00302C39"/>
    <w:rsid w:val="00306CB7"/>
    <w:rsid w:val="00307969"/>
    <w:rsid w:val="00310201"/>
    <w:rsid w:val="0031133C"/>
    <w:rsid w:val="00316E45"/>
    <w:rsid w:val="00316FD8"/>
    <w:rsid w:val="003228AB"/>
    <w:rsid w:val="00322D32"/>
    <w:rsid w:val="00323D6E"/>
    <w:rsid w:val="00324499"/>
    <w:rsid w:val="0032516C"/>
    <w:rsid w:val="00327325"/>
    <w:rsid w:val="00327780"/>
    <w:rsid w:val="0033029A"/>
    <w:rsid w:val="003313D8"/>
    <w:rsid w:val="00332939"/>
    <w:rsid w:val="0033479E"/>
    <w:rsid w:val="00335677"/>
    <w:rsid w:val="00337E59"/>
    <w:rsid w:val="00340629"/>
    <w:rsid w:val="00342329"/>
    <w:rsid w:val="0034377E"/>
    <w:rsid w:val="003444FF"/>
    <w:rsid w:val="003473D2"/>
    <w:rsid w:val="003479F1"/>
    <w:rsid w:val="00350C3E"/>
    <w:rsid w:val="003534E6"/>
    <w:rsid w:val="00356F90"/>
    <w:rsid w:val="00360AB7"/>
    <w:rsid w:val="003643C3"/>
    <w:rsid w:val="003646AB"/>
    <w:rsid w:val="00366191"/>
    <w:rsid w:val="00374231"/>
    <w:rsid w:val="00377F3B"/>
    <w:rsid w:val="003811F6"/>
    <w:rsid w:val="00381C2B"/>
    <w:rsid w:val="003826D6"/>
    <w:rsid w:val="0038720D"/>
    <w:rsid w:val="00392AC4"/>
    <w:rsid w:val="00392E34"/>
    <w:rsid w:val="00395E58"/>
    <w:rsid w:val="003A1DF9"/>
    <w:rsid w:val="003A2127"/>
    <w:rsid w:val="003B0828"/>
    <w:rsid w:val="003B2E5E"/>
    <w:rsid w:val="003B4AA6"/>
    <w:rsid w:val="003B55A4"/>
    <w:rsid w:val="003C0292"/>
    <w:rsid w:val="003C4433"/>
    <w:rsid w:val="003C5D5C"/>
    <w:rsid w:val="003C5FAE"/>
    <w:rsid w:val="003C7154"/>
    <w:rsid w:val="003C769D"/>
    <w:rsid w:val="003D27B6"/>
    <w:rsid w:val="003D2B3A"/>
    <w:rsid w:val="003D34B9"/>
    <w:rsid w:val="003D3A00"/>
    <w:rsid w:val="003D463A"/>
    <w:rsid w:val="003D5630"/>
    <w:rsid w:val="003E0A8B"/>
    <w:rsid w:val="003E1CA0"/>
    <w:rsid w:val="003E3B29"/>
    <w:rsid w:val="003E5CCD"/>
    <w:rsid w:val="003E5FB6"/>
    <w:rsid w:val="003F005B"/>
    <w:rsid w:val="003F0936"/>
    <w:rsid w:val="003F0B40"/>
    <w:rsid w:val="003F30C7"/>
    <w:rsid w:val="003F7368"/>
    <w:rsid w:val="00401D98"/>
    <w:rsid w:val="00402CC4"/>
    <w:rsid w:val="004044FC"/>
    <w:rsid w:val="00404CC8"/>
    <w:rsid w:val="00411568"/>
    <w:rsid w:val="00413A6A"/>
    <w:rsid w:val="004204DC"/>
    <w:rsid w:val="00420D08"/>
    <w:rsid w:val="0042727E"/>
    <w:rsid w:val="00433FE8"/>
    <w:rsid w:val="00435E5B"/>
    <w:rsid w:val="0044060B"/>
    <w:rsid w:val="00440784"/>
    <w:rsid w:val="00441024"/>
    <w:rsid w:val="00442BBD"/>
    <w:rsid w:val="00443E67"/>
    <w:rsid w:val="0044749D"/>
    <w:rsid w:val="004477DA"/>
    <w:rsid w:val="00447D97"/>
    <w:rsid w:val="0045078C"/>
    <w:rsid w:val="004515F7"/>
    <w:rsid w:val="004549EB"/>
    <w:rsid w:val="004557DB"/>
    <w:rsid w:val="0046058B"/>
    <w:rsid w:val="0046158D"/>
    <w:rsid w:val="004676C5"/>
    <w:rsid w:val="00467866"/>
    <w:rsid w:val="00470420"/>
    <w:rsid w:val="0047703B"/>
    <w:rsid w:val="0047728B"/>
    <w:rsid w:val="00477F7D"/>
    <w:rsid w:val="0048304D"/>
    <w:rsid w:val="00484129"/>
    <w:rsid w:val="004852A7"/>
    <w:rsid w:val="004867AA"/>
    <w:rsid w:val="00486E14"/>
    <w:rsid w:val="00490D47"/>
    <w:rsid w:val="004942FD"/>
    <w:rsid w:val="00494B14"/>
    <w:rsid w:val="004956FA"/>
    <w:rsid w:val="00496646"/>
    <w:rsid w:val="00497122"/>
    <w:rsid w:val="004A04C3"/>
    <w:rsid w:val="004A07D4"/>
    <w:rsid w:val="004A6CD0"/>
    <w:rsid w:val="004A789E"/>
    <w:rsid w:val="004B2202"/>
    <w:rsid w:val="004B7DE3"/>
    <w:rsid w:val="004C021E"/>
    <w:rsid w:val="004C4D37"/>
    <w:rsid w:val="004C68BC"/>
    <w:rsid w:val="004D2B17"/>
    <w:rsid w:val="004D6581"/>
    <w:rsid w:val="004E0489"/>
    <w:rsid w:val="004F04F5"/>
    <w:rsid w:val="004F12DD"/>
    <w:rsid w:val="004F1508"/>
    <w:rsid w:val="004F3CA4"/>
    <w:rsid w:val="004F4112"/>
    <w:rsid w:val="004F4196"/>
    <w:rsid w:val="004F48BC"/>
    <w:rsid w:val="004F5004"/>
    <w:rsid w:val="004F57FB"/>
    <w:rsid w:val="004F5BD9"/>
    <w:rsid w:val="004F6518"/>
    <w:rsid w:val="00503DA7"/>
    <w:rsid w:val="00505734"/>
    <w:rsid w:val="00506174"/>
    <w:rsid w:val="00510888"/>
    <w:rsid w:val="005116B9"/>
    <w:rsid w:val="005121DE"/>
    <w:rsid w:val="00514C94"/>
    <w:rsid w:val="005161FF"/>
    <w:rsid w:val="005175D6"/>
    <w:rsid w:val="005178BC"/>
    <w:rsid w:val="005276F7"/>
    <w:rsid w:val="0053078B"/>
    <w:rsid w:val="00533E49"/>
    <w:rsid w:val="00535B95"/>
    <w:rsid w:val="00541A5A"/>
    <w:rsid w:val="00542345"/>
    <w:rsid w:val="00544C06"/>
    <w:rsid w:val="005456E2"/>
    <w:rsid w:val="0055150F"/>
    <w:rsid w:val="005540E9"/>
    <w:rsid w:val="00554463"/>
    <w:rsid w:val="00554A5B"/>
    <w:rsid w:val="0055723E"/>
    <w:rsid w:val="00557E7C"/>
    <w:rsid w:val="00562BA1"/>
    <w:rsid w:val="00563383"/>
    <w:rsid w:val="00570B00"/>
    <w:rsid w:val="00571327"/>
    <w:rsid w:val="00573FBF"/>
    <w:rsid w:val="00580BF9"/>
    <w:rsid w:val="0058499C"/>
    <w:rsid w:val="00585F9B"/>
    <w:rsid w:val="00587CCA"/>
    <w:rsid w:val="00592486"/>
    <w:rsid w:val="00592FC0"/>
    <w:rsid w:val="005954B4"/>
    <w:rsid w:val="00595823"/>
    <w:rsid w:val="005959D1"/>
    <w:rsid w:val="0059725D"/>
    <w:rsid w:val="005A1B50"/>
    <w:rsid w:val="005A5423"/>
    <w:rsid w:val="005A67FC"/>
    <w:rsid w:val="005A6F62"/>
    <w:rsid w:val="005B0BEC"/>
    <w:rsid w:val="005B5832"/>
    <w:rsid w:val="005B6EF7"/>
    <w:rsid w:val="005B789E"/>
    <w:rsid w:val="005C0E5D"/>
    <w:rsid w:val="005C189A"/>
    <w:rsid w:val="005C2341"/>
    <w:rsid w:val="005C2C72"/>
    <w:rsid w:val="005C40CB"/>
    <w:rsid w:val="005C70A3"/>
    <w:rsid w:val="005D1AF4"/>
    <w:rsid w:val="005D2667"/>
    <w:rsid w:val="005D3D6C"/>
    <w:rsid w:val="005D43B1"/>
    <w:rsid w:val="005D4CA5"/>
    <w:rsid w:val="005E14D7"/>
    <w:rsid w:val="005E1E81"/>
    <w:rsid w:val="005E3BD5"/>
    <w:rsid w:val="005E59FE"/>
    <w:rsid w:val="005F1407"/>
    <w:rsid w:val="005F56C3"/>
    <w:rsid w:val="005F5FB5"/>
    <w:rsid w:val="005F6419"/>
    <w:rsid w:val="005F6EF7"/>
    <w:rsid w:val="00600CDC"/>
    <w:rsid w:val="00602AB5"/>
    <w:rsid w:val="006032EA"/>
    <w:rsid w:val="00603A99"/>
    <w:rsid w:val="006043E4"/>
    <w:rsid w:val="00605CFB"/>
    <w:rsid w:val="00615B1E"/>
    <w:rsid w:val="006162A0"/>
    <w:rsid w:val="00616D0C"/>
    <w:rsid w:val="00620093"/>
    <w:rsid w:val="00626FC0"/>
    <w:rsid w:val="00626FD0"/>
    <w:rsid w:val="006279AE"/>
    <w:rsid w:val="00631B18"/>
    <w:rsid w:val="0063206B"/>
    <w:rsid w:val="00633020"/>
    <w:rsid w:val="00633EA2"/>
    <w:rsid w:val="00634ECE"/>
    <w:rsid w:val="0063769A"/>
    <w:rsid w:val="0064181A"/>
    <w:rsid w:val="00641EBD"/>
    <w:rsid w:val="00642BE1"/>
    <w:rsid w:val="0064646D"/>
    <w:rsid w:val="006520A5"/>
    <w:rsid w:val="00652700"/>
    <w:rsid w:val="00656B8E"/>
    <w:rsid w:val="00666A1B"/>
    <w:rsid w:val="006701A3"/>
    <w:rsid w:val="00672576"/>
    <w:rsid w:val="0067477E"/>
    <w:rsid w:val="00675D72"/>
    <w:rsid w:val="0067640C"/>
    <w:rsid w:val="00683187"/>
    <w:rsid w:val="006859C0"/>
    <w:rsid w:val="006917DE"/>
    <w:rsid w:val="006925D9"/>
    <w:rsid w:val="00693818"/>
    <w:rsid w:val="0069450E"/>
    <w:rsid w:val="006949C9"/>
    <w:rsid w:val="00696400"/>
    <w:rsid w:val="006A04FF"/>
    <w:rsid w:val="006A0DE9"/>
    <w:rsid w:val="006A15DE"/>
    <w:rsid w:val="006A16F7"/>
    <w:rsid w:val="006A380F"/>
    <w:rsid w:val="006A44A4"/>
    <w:rsid w:val="006A45AF"/>
    <w:rsid w:val="006A6E95"/>
    <w:rsid w:val="006A7FB9"/>
    <w:rsid w:val="006B123B"/>
    <w:rsid w:val="006B28F5"/>
    <w:rsid w:val="006B3C50"/>
    <w:rsid w:val="006B739A"/>
    <w:rsid w:val="006C2430"/>
    <w:rsid w:val="006C59F0"/>
    <w:rsid w:val="006C612D"/>
    <w:rsid w:val="006C7B28"/>
    <w:rsid w:val="006D03CA"/>
    <w:rsid w:val="006D0752"/>
    <w:rsid w:val="006D2647"/>
    <w:rsid w:val="006D27FF"/>
    <w:rsid w:val="006D3BAF"/>
    <w:rsid w:val="006D4AE4"/>
    <w:rsid w:val="006D5DCE"/>
    <w:rsid w:val="006D6F4D"/>
    <w:rsid w:val="006D6FB7"/>
    <w:rsid w:val="006E0A0C"/>
    <w:rsid w:val="006E1735"/>
    <w:rsid w:val="006E3500"/>
    <w:rsid w:val="006E70AE"/>
    <w:rsid w:val="006F2A00"/>
    <w:rsid w:val="006F579D"/>
    <w:rsid w:val="006F6E91"/>
    <w:rsid w:val="006F7C07"/>
    <w:rsid w:val="006F7E00"/>
    <w:rsid w:val="00707FD1"/>
    <w:rsid w:val="007105BC"/>
    <w:rsid w:val="00713B04"/>
    <w:rsid w:val="007174D6"/>
    <w:rsid w:val="00717A28"/>
    <w:rsid w:val="00720D3E"/>
    <w:rsid w:val="00725960"/>
    <w:rsid w:val="00736B03"/>
    <w:rsid w:val="00744C0B"/>
    <w:rsid w:val="00744E0C"/>
    <w:rsid w:val="00747B65"/>
    <w:rsid w:val="00751A67"/>
    <w:rsid w:val="00752E00"/>
    <w:rsid w:val="0075512F"/>
    <w:rsid w:val="00756735"/>
    <w:rsid w:val="007603C6"/>
    <w:rsid w:val="00760679"/>
    <w:rsid w:val="007722BB"/>
    <w:rsid w:val="00772EB0"/>
    <w:rsid w:val="00774F2F"/>
    <w:rsid w:val="00776E24"/>
    <w:rsid w:val="00777BA2"/>
    <w:rsid w:val="00780389"/>
    <w:rsid w:val="00782C7C"/>
    <w:rsid w:val="00791377"/>
    <w:rsid w:val="00792F17"/>
    <w:rsid w:val="00797004"/>
    <w:rsid w:val="007A0371"/>
    <w:rsid w:val="007B020A"/>
    <w:rsid w:val="007B1A48"/>
    <w:rsid w:val="007B4B26"/>
    <w:rsid w:val="007B7586"/>
    <w:rsid w:val="007B7AE9"/>
    <w:rsid w:val="007C1050"/>
    <w:rsid w:val="007C2CBF"/>
    <w:rsid w:val="007D1670"/>
    <w:rsid w:val="007D2BEA"/>
    <w:rsid w:val="007D320A"/>
    <w:rsid w:val="007D4C65"/>
    <w:rsid w:val="007D61AF"/>
    <w:rsid w:val="007D6C81"/>
    <w:rsid w:val="007D6EB4"/>
    <w:rsid w:val="007D7EB8"/>
    <w:rsid w:val="007E30DA"/>
    <w:rsid w:val="007E38DB"/>
    <w:rsid w:val="007E64D9"/>
    <w:rsid w:val="007E655C"/>
    <w:rsid w:val="007E6642"/>
    <w:rsid w:val="007E6C45"/>
    <w:rsid w:val="007E71AC"/>
    <w:rsid w:val="007E7A01"/>
    <w:rsid w:val="007E7EA0"/>
    <w:rsid w:val="007F1161"/>
    <w:rsid w:val="007F1250"/>
    <w:rsid w:val="007F37D4"/>
    <w:rsid w:val="007F3AC6"/>
    <w:rsid w:val="007F43B4"/>
    <w:rsid w:val="007F4D0E"/>
    <w:rsid w:val="007F75CA"/>
    <w:rsid w:val="008007F3"/>
    <w:rsid w:val="00803F8D"/>
    <w:rsid w:val="00804AC5"/>
    <w:rsid w:val="0081177C"/>
    <w:rsid w:val="008129A1"/>
    <w:rsid w:val="00812E84"/>
    <w:rsid w:val="008210FD"/>
    <w:rsid w:val="00821D9A"/>
    <w:rsid w:val="00824033"/>
    <w:rsid w:val="00824765"/>
    <w:rsid w:val="00826A74"/>
    <w:rsid w:val="00830D40"/>
    <w:rsid w:val="008317BC"/>
    <w:rsid w:val="00832877"/>
    <w:rsid w:val="008360CF"/>
    <w:rsid w:val="00841839"/>
    <w:rsid w:val="00850D22"/>
    <w:rsid w:val="008525EB"/>
    <w:rsid w:val="00854C69"/>
    <w:rsid w:val="00857CF6"/>
    <w:rsid w:val="00860A57"/>
    <w:rsid w:val="008611D6"/>
    <w:rsid w:val="0086492C"/>
    <w:rsid w:val="00866016"/>
    <w:rsid w:val="008668B7"/>
    <w:rsid w:val="00866EFC"/>
    <w:rsid w:val="0087198B"/>
    <w:rsid w:val="0087199E"/>
    <w:rsid w:val="00876FBB"/>
    <w:rsid w:val="00880B5E"/>
    <w:rsid w:val="00881BF1"/>
    <w:rsid w:val="00884DBD"/>
    <w:rsid w:val="00885C41"/>
    <w:rsid w:val="008860BF"/>
    <w:rsid w:val="00890336"/>
    <w:rsid w:val="00891C79"/>
    <w:rsid w:val="00891F28"/>
    <w:rsid w:val="00894E57"/>
    <w:rsid w:val="00895A16"/>
    <w:rsid w:val="00897651"/>
    <w:rsid w:val="00897663"/>
    <w:rsid w:val="008A1068"/>
    <w:rsid w:val="008A7DC7"/>
    <w:rsid w:val="008B08F0"/>
    <w:rsid w:val="008B56D7"/>
    <w:rsid w:val="008D4A08"/>
    <w:rsid w:val="008D6987"/>
    <w:rsid w:val="008D6AFF"/>
    <w:rsid w:val="008E1C91"/>
    <w:rsid w:val="008E2141"/>
    <w:rsid w:val="008E2A4C"/>
    <w:rsid w:val="008E321E"/>
    <w:rsid w:val="008F0483"/>
    <w:rsid w:val="008F06E1"/>
    <w:rsid w:val="008F3139"/>
    <w:rsid w:val="008F33D7"/>
    <w:rsid w:val="008F36D5"/>
    <w:rsid w:val="008F3B62"/>
    <w:rsid w:val="008F54DB"/>
    <w:rsid w:val="008F7626"/>
    <w:rsid w:val="008F77F9"/>
    <w:rsid w:val="0090165E"/>
    <w:rsid w:val="00902EA5"/>
    <w:rsid w:val="00903D92"/>
    <w:rsid w:val="009040EC"/>
    <w:rsid w:val="0090410F"/>
    <w:rsid w:val="009074A5"/>
    <w:rsid w:val="0090793B"/>
    <w:rsid w:val="00910F31"/>
    <w:rsid w:val="00913B04"/>
    <w:rsid w:val="00913E0D"/>
    <w:rsid w:val="009148D3"/>
    <w:rsid w:val="0091502D"/>
    <w:rsid w:val="00915C8D"/>
    <w:rsid w:val="00922BF9"/>
    <w:rsid w:val="0092489A"/>
    <w:rsid w:val="0092784E"/>
    <w:rsid w:val="00927D56"/>
    <w:rsid w:val="00927F38"/>
    <w:rsid w:val="00933FE8"/>
    <w:rsid w:val="009343D5"/>
    <w:rsid w:val="00937193"/>
    <w:rsid w:val="009464A4"/>
    <w:rsid w:val="00950362"/>
    <w:rsid w:val="00952867"/>
    <w:rsid w:val="009558E7"/>
    <w:rsid w:val="009628E7"/>
    <w:rsid w:val="00965086"/>
    <w:rsid w:val="00965391"/>
    <w:rsid w:val="00971639"/>
    <w:rsid w:val="00971CF5"/>
    <w:rsid w:val="0097201D"/>
    <w:rsid w:val="009817BF"/>
    <w:rsid w:val="00983DC2"/>
    <w:rsid w:val="00984890"/>
    <w:rsid w:val="00986ED0"/>
    <w:rsid w:val="00990E66"/>
    <w:rsid w:val="009922DD"/>
    <w:rsid w:val="00994A4C"/>
    <w:rsid w:val="009A0CA9"/>
    <w:rsid w:val="009A15FC"/>
    <w:rsid w:val="009A3795"/>
    <w:rsid w:val="009A499F"/>
    <w:rsid w:val="009A5587"/>
    <w:rsid w:val="009B2245"/>
    <w:rsid w:val="009B3625"/>
    <w:rsid w:val="009C0F5E"/>
    <w:rsid w:val="009C1BA7"/>
    <w:rsid w:val="009C7D0A"/>
    <w:rsid w:val="009D011D"/>
    <w:rsid w:val="009D0A16"/>
    <w:rsid w:val="009D13E1"/>
    <w:rsid w:val="009D5021"/>
    <w:rsid w:val="009D52FE"/>
    <w:rsid w:val="009D64D2"/>
    <w:rsid w:val="009D7E56"/>
    <w:rsid w:val="009E415C"/>
    <w:rsid w:val="009E63FE"/>
    <w:rsid w:val="009F218A"/>
    <w:rsid w:val="009F3578"/>
    <w:rsid w:val="009F4BD8"/>
    <w:rsid w:val="009F6C8E"/>
    <w:rsid w:val="00A02AA6"/>
    <w:rsid w:val="00A02ADE"/>
    <w:rsid w:val="00A04D37"/>
    <w:rsid w:val="00A102A9"/>
    <w:rsid w:val="00A10F9A"/>
    <w:rsid w:val="00A21888"/>
    <w:rsid w:val="00A2494C"/>
    <w:rsid w:val="00A2671A"/>
    <w:rsid w:val="00A337EA"/>
    <w:rsid w:val="00A403C8"/>
    <w:rsid w:val="00A43A11"/>
    <w:rsid w:val="00A44F52"/>
    <w:rsid w:val="00A53AA8"/>
    <w:rsid w:val="00A53BBA"/>
    <w:rsid w:val="00A54FDE"/>
    <w:rsid w:val="00A5530C"/>
    <w:rsid w:val="00A60E1A"/>
    <w:rsid w:val="00A61642"/>
    <w:rsid w:val="00A62B62"/>
    <w:rsid w:val="00A66625"/>
    <w:rsid w:val="00A72C45"/>
    <w:rsid w:val="00A74654"/>
    <w:rsid w:val="00A75CD7"/>
    <w:rsid w:val="00A76DC8"/>
    <w:rsid w:val="00A81D09"/>
    <w:rsid w:val="00A82BB0"/>
    <w:rsid w:val="00A878AF"/>
    <w:rsid w:val="00A87BD2"/>
    <w:rsid w:val="00A90A65"/>
    <w:rsid w:val="00A919CE"/>
    <w:rsid w:val="00A91C93"/>
    <w:rsid w:val="00A95919"/>
    <w:rsid w:val="00A95CEB"/>
    <w:rsid w:val="00AA3DBE"/>
    <w:rsid w:val="00AA3EB0"/>
    <w:rsid w:val="00AA510D"/>
    <w:rsid w:val="00AA64CB"/>
    <w:rsid w:val="00AA6DB0"/>
    <w:rsid w:val="00AB3376"/>
    <w:rsid w:val="00AB3FAA"/>
    <w:rsid w:val="00AB7892"/>
    <w:rsid w:val="00AC005E"/>
    <w:rsid w:val="00AC1082"/>
    <w:rsid w:val="00AC2C82"/>
    <w:rsid w:val="00AC4253"/>
    <w:rsid w:val="00AC5534"/>
    <w:rsid w:val="00AD4EEB"/>
    <w:rsid w:val="00AE22F5"/>
    <w:rsid w:val="00AE35ED"/>
    <w:rsid w:val="00AE73E4"/>
    <w:rsid w:val="00AF0562"/>
    <w:rsid w:val="00AF0F16"/>
    <w:rsid w:val="00AF31D6"/>
    <w:rsid w:val="00AF4F85"/>
    <w:rsid w:val="00AF5B17"/>
    <w:rsid w:val="00AF69C1"/>
    <w:rsid w:val="00AF76CC"/>
    <w:rsid w:val="00B00705"/>
    <w:rsid w:val="00B018C1"/>
    <w:rsid w:val="00B032A7"/>
    <w:rsid w:val="00B035D8"/>
    <w:rsid w:val="00B03A05"/>
    <w:rsid w:val="00B04614"/>
    <w:rsid w:val="00B074F7"/>
    <w:rsid w:val="00B14BEA"/>
    <w:rsid w:val="00B14D10"/>
    <w:rsid w:val="00B14F4D"/>
    <w:rsid w:val="00B152AE"/>
    <w:rsid w:val="00B15BF7"/>
    <w:rsid w:val="00B20DB2"/>
    <w:rsid w:val="00B25EBA"/>
    <w:rsid w:val="00B30739"/>
    <w:rsid w:val="00B30809"/>
    <w:rsid w:val="00B30B7E"/>
    <w:rsid w:val="00B31FB5"/>
    <w:rsid w:val="00B33A7E"/>
    <w:rsid w:val="00B340CF"/>
    <w:rsid w:val="00B43541"/>
    <w:rsid w:val="00B4435C"/>
    <w:rsid w:val="00B444AA"/>
    <w:rsid w:val="00B45DAD"/>
    <w:rsid w:val="00B46321"/>
    <w:rsid w:val="00B53E64"/>
    <w:rsid w:val="00B56DEB"/>
    <w:rsid w:val="00B63544"/>
    <w:rsid w:val="00B65B42"/>
    <w:rsid w:val="00B714BF"/>
    <w:rsid w:val="00B721FB"/>
    <w:rsid w:val="00B77067"/>
    <w:rsid w:val="00B770B7"/>
    <w:rsid w:val="00B81863"/>
    <w:rsid w:val="00B918C8"/>
    <w:rsid w:val="00B92318"/>
    <w:rsid w:val="00B92504"/>
    <w:rsid w:val="00B95B28"/>
    <w:rsid w:val="00BA2422"/>
    <w:rsid w:val="00BA44AA"/>
    <w:rsid w:val="00BB0D7E"/>
    <w:rsid w:val="00BB23FF"/>
    <w:rsid w:val="00BB4BE9"/>
    <w:rsid w:val="00BB53F6"/>
    <w:rsid w:val="00BC0C2A"/>
    <w:rsid w:val="00BC6C73"/>
    <w:rsid w:val="00BD2105"/>
    <w:rsid w:val="00BD6AC5"/>
    <w:rsid w:val="00BD72E5"/>
    <w:rsid w:val="00BD7D72"/>
    <w:rsid w:val="00BE1E9D"/>
    <w:rsid w:val="00BE7F7D"/>
    <w:rsid w:val="00BF2613"/>
    <w:rsid w:val="00BF4C5B"/>
    <w:rsid w:val="00BF55E5"/>
    <w:rsid w:val="00C00006"/>
    <w:rsid w:val="00C00B40"/>
    <w:rsid w:val="00C04011"/>
    <w:rsid w:val="00C0560B"/>
    <w:rsid w:val="00C109A5"/>
    <w:rsid w:val="00C111E8"/>
    <w:rsid w:val="00C142F7"/>
    <w:rsid w:val="00C14578"/>
    <w:rsid w:val="00C15F79"/>
    <w:rsid w:val="00C168F4"/>
    <w:rsid w:val="00C203D3"/>
    <w:rsid w:val="00C209C3"/>
    <w:rsid w:val="00C20DDA"/>
    <w:rsid w:val="00C21B2A"/>
    <w:rsid w:val="00C22D74"/>
    <w:rsid w:val="00C2314A"/>
    <w:rsid w:val="00C24E98"/>
    <w:rsid w:val="00C27FB1"/>
    <w:rsid w:val="00C331D4"/>
    <w:rsid w:val="00C345C9"/>
    <w:rsid w:val="00C34B9A"/>
    <w:rsid w:val="00C537AB"/>
    <w:rsid w:val="00C5457F"/>
    <w:rsid w:val="00C57ABC"/>
    <w:rsid w:val="00C57B72"/>
    <w:rsid w:val="00C6109F"/>
    <w:rsid w:val="00C611B2"/>
    <w:rsid w:val="00C666B6"/>
    <w:rsid w:val="00C70A51"/>
    <w:rsid w:val="00C71C41"/>
    <w:rsid w:val="00C71EDF"/>
    <w:rsid w:val="00C76B09"/>
    <w:rsid w:val="00C770C8"/>
    <w:rsid w:val="00C774C2"/>
    <w:rsid w:val="00C83EB6"/>
    <w:rsid w:val="00C861AF"/>
    <w:rsid w:val="00C8718F"/>
    <w:rsid w:val="00C906AE"/>
    <w:rsid w:val="00C91320"/>
    <w:rsid w:val="00C96C9C"/>
    <w:rsid w:val="00C97704"/>
    <w:rsid w:val="00CA220F"/>
    <w:rsid w:val="00CA6C09"/>
    <w:rsid w:val="00CA783F"/>
    <w:rsid w:val="00CB0B5C"/>
    <w:rsid w:val="00CB1D7D"/>
    <w:rsid w:val="00CB242F"/>
    <w:rsid w:val="00CB3EBF"/>
    <w:rsid w:val="00CB3FF9"/>
    <w:rsid w:val="00CB6471"/>
    <w:rsid w:val="00CD1A55"/>
    <w:rsid w:val="00CD42D1"/>
    <w:rsid w:val="00CD4D09"/>
    <w:rsid w:val="00CE0812"/>
    <w:rsid w:val="00CE2647"/>
    <w:rsid w:val="00CE3A31"/>
    <w:rsid w:val="00CE5059"/>
    <w:rsid w:val="00CF1E2D"/>
    <w:rsid w:val="00CF2B28"/>
    <w:rsid w:val="00CF2F4E"/>
    <w:rsid w:val="00CF5C46"/>
    <w:rsid w:val="00CF6C37"/>
    <w:rsid w:val="00D0043E"/>
    <w:rsid w:val="00D01460"/>
    <w:rsid w:val="00D02683"/>
    <w:rsid w:val="00D07140"/>
    <w:rsid w:val="00D07A16"/>
    <w:rsid w:val="00D15296"/>
    <w:rsid w:val="00D15C37"/>
    <w:rsid w:val="00D17216"/>
    <w:rsid w:val="00D175AD"/>
    <w:rsid w:val="00D2201B"/>
    <w:rsid w:val="00D22B2E"/>
    <w:rsid w:val="00D240F0"/>
    <w:rsid w:val="00D24186"/>
    <w:rsid w:val="00D2445C"/>
    <w:rsid w:val="00D275E6"/>
    <w:rsid w:val="00D303B6"/>
    <w:rsid w:val="00D30915"/>
    <w:rsid w:val="00D34916"/>
    <w:rsid w:val="00D34D69"/>
    <w:rsid w:val="00D34FDE"/>
    <w:rsid w:val="00D35B22"/>
    <w:rsid w:val="00D36857"/>
    <w:rsid w:val="00D43857"/>
    <w:rsid w:val="00D517D2"/>
    <w:rsid w:val="00D54762"/>
    <w:rsid w:val="00D549CB"/>
    <w:rsid w:val="00D54A44"/>
    <w:rsid w:val="00D575BA"/>
    <w:rsid w:val="00D60797"/>
    <w:rsid w:val="00D60C39"/>
    <w:rsid w:val="00D60C45"/>
    <w:rsid w:val="00D62C20"/>
    <w:rsid w:val="00D63A06"/>
    <w:rsid w:val="00D67BDE"/>
    <w:rsid w:val="00D70078"/>
    <w:rsid w:val="00D7651A"/>
    <w:rsid w:val="00D77947"/>
    <w:rsid w:val="00D8179D"/>
    <w:rsid w:val="00D81E72"/>
    <w:rsid w:val="00D8227F"/>
    <w:rsid w:val="00D868A6"/>
    <w:rsid w:val="00D87D82"/>
    <w:rsid w:val="00D91BED"/>
    <w:rsid w:val="00DA10C9"/>
    <w:rsid w:val="00DA4FF5"/>
    <w:rsid w:val="00DB1F66"/>
    <w:rsid w:val="00DB2093"/>
    <w:rsid w:val="00DB6864"/>
    <w:rsid w:val="00DB7D72"/>
    <w:rsid w:val="00DC0989"/>
    <w:rsid w:val="00DC315E"/>
    <w:rsid w:val="00DC7DF8"/>
    <w:rsid w:val="00DD27DE"/>
    <w:rsid w:val="00DD292D"/>
    <w:rsid w:val="00DD2AA0"/>
    <w:rsid w:val="00DD3049"/>
    <w:rsid w:val="00DD4942"/>
    <w:rsid w:val="00DD7169"/>
    <w:rsid w:val="00DE1A4D"/>
    <w:rsid w:val="00DE242F"/>
    <w:rsid w:val="00DE2B51"/>
    <w:rsid w:val="00DE2F07"/>
    <w:rsid w:val="00DE3403"/>
    <w:rsid w:val="00DE469E"/>
    <w:rsid w:val="00DE5292"/>
    <w:rsid w:val="00DF1F26"/>
    <w:rsid w:val="00DF2327"/>
    <w:rsid w:val="00DF2E91"/>
    <w:rsid w:val="00DF33CC"/>
    <w:rsid w:val="00DF4AF9"/>
    <w:rsid w:val="00E0223C"/>
    <w:rsid w:val="00E0439D"/>
    <w:rsid w:val="00E04A67"/>
    <w:rsid w:val="00E066A1"/>
    <w:rsid w:val="00E103C1"/>
    <w:rsid w:val="00E10E3E"/>
    <w:rsid w:val="00E11A8F"/>
    <w:rsid w:val="00E20280"/>
    <w:rsid w:val="00E22AA2"/>
    <w:rsid w:val="00E238C9"/>
    <w:rsid w:val="00E25B34"/>
    <w:rsid w:val="00E36AB8"/>
    <w:rsid w:val="00E41835"/>
    <w:rsid w:val="00E42B58"/>
    <w:rsid w:val="00E42F8E"/>
    <w:rsid w:val="00E43376"/>
    <w:rsid w:val="00E455BB"/>
    <w:rsid w:val="00E46158"/>
    <w:rsid w:val="00E6056D"/>
    <w:rsid w:val="00E63FE1"/>
    <w:rsid w:val="00E673FD"/>
    <w:rsid w:val="00E67BAC"/>
    <w:rsid w:val="00E71CA4"/>
    <w:rsid w:val="00E77432"/>
    <w:rsid w:val="00E86069"/>
    <w:rsid w:val="00E86705"/>
    <w:rsid w:val="00E96373"/>
    <w:rsid w:val="00E97535"/>
    <w:rsid w:val="00EA1031"/>
    <w:rsid w:val="00EA2F52"/>
    <w:rsid w:val="00EA383A"/>
    <w:rsid w:val="00EB0C83"/>
    <w:rsid w:val="00EB1A59"/>
    <w:rsid w:val="00EB36AA"/>
    <w:rsid w:val="00EB3E92"/>
    <w:rsid w:val="00EC0C11"/>
    <w:rsid w:val="00EC434E"/>
    <w:rsid w:val="00EC4C74"/>
    <w:rsid w:val="00EC6C5E"/>
    <w:rsid w:val="00ED4FC0"/>
    <w:rsid w:val="00ED60DD"/>
    <w:rsid w:val="00ED7400"/>
    <w:rsid w:val="00ED7829"/>
    <w:rsid w:val="00EE3FB8"/>
    <w:rsid w:val="00EE40FF"/>
    <w:rsid w:val="00EE4EE6"/>
    <w:rsid w:val="00EE5F4B"/>
    <w:rsid w:val="00EF0909"/>
    <w:rsid w:val="00EF58D6"/>
    <w:rsid w:val="00EF5FBB"/>
    <w:rsid w:val="00EF7E03"/>
    <w:rsid w:val="00F05752"/>
    <w:rsid w:val="00F13E11"/>
    <w:rsid w:val="00F15979"/>
    <w:rsid w:val="00F16607"/>
    <w:rsid w:val="00F206A8"/>
    <w:rsid w:val="00F22599"/>
    <w:rsid w:val="00F23840"/>
    <w:rsid w:val="00F23D5F"/>
    <w:rsid w:val="00F259BC"/>
    <w:rsid w:val="00F25E8C"/>
    <w:rsid w:val="00F268DD"/>
    <w:rsid w:val="00F304BA"/>
    <w:rsid w:val="00F30865"/>
    <w:rsid w:val="00F3219D"/>
    <w:rsid w:val="00F410F1"/>
    <w:rsid w:val="00F41E68"/>
    <w:rsid w:val="00F42688"/>
    <w:rsid w:val="00F45D84"/>
    <w:rsid w:val="00F477FE"/>
    <w:rsid w:val="00F50D6C"/>
    <w:rsid w:val="00F5282E"/>
    <w:rsid w:val="00F55B9B"/>
    <w:rsid w:val="00F57392"/>
    <w:rsid w:val="00F57835"/>
    <w:rsid w:val="00F61DA8"/>
    <w:rsid w:val="00F63284"/>
    <w:rsid w:val="00F66432"/>
    <w:rsid w:val="00F71BE6"/>
    <w:rsid w:val="00F77EE1"/>
    <w:rsid w:val="00F8118F"/>
    <w:rsid w:val="00F8636B"/>
    <w:rsid w:val="00F86469"/>
    <w:rsid w:val="00F914C0"/>
    <w:rsid w:val="00F918AD"/>
    <w:rsid w:val="00F92EF4"/>
    <w:rsid w:val="00F944F4"/>
    <w:rsid w:val="00F96601"/>
    <w:rsid w:val="00F978B4"/>
    <w:rsid w:val="00F97F85"/>
    <w:rsid w:val="00FA0B31"/>
    <w:rsid w:val="00FA317D"/>
    <w:rsid w:val="00FA54ED"/>
    <w:rsid w:val="00FA57E9"/>
    <w:rsid w:val="00FA73F5"/>
    <w:rsid w:val="00FA79DE"/>
    <w:rsid w:val="00FC7B5B"/>
    <w:rsid w:val="00FD02E4"/>
    <w:rsid w:val="00FD599F"/>
    <w:rsid w:val="00FD73F8"/>
    <w:rsid w:val="00FE1B7C"/>
    <w:rsid w:val="00FE532D"/>
    <w:rsid w:val="00FE6B42"/>
    <w:rsid w:val="00FF3170"/>
    <w:rsid w:val="00FF6155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DC153E"/>
  <w15:chartTrackingRefBased/>
  <w15:docId w15:val="{CBB846E6-3068-4216-A224-18A1564F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4D"/>
  </w:style>
  <w:style w:type="paragraph" w:styleId="Cabealho1">
    <w:name w:val="heading 1"/>
    <w:basedOn w:val="Normal"/>
    <w:next w:val="Normal"/>
    <w:link w:val="Cabealho1Carter"/>
    <w:uiPriority w:val="9"/>
    <w:qFormat/>
    <w:rsid w:val="00D02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D026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97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7233"/>
  </w:style>
  <w:style w:type="paragraph" w:styleId="Rodap">
    <w:name w:val="footer"/>
    <w:basedOn w:val="Normal"/>
    <w:link w:val="RodapCarter"/>
    <w:uiPriority w:val="99"/>
    <w:unhideWhenUsed/>
    <w:rsid w:val="00297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7233"/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uiPriority w:val="34"/>
    <w:qFormat/>
    <w:rsid w:val="007E30DA"/>
    <w:pPr>
      <w:ind w:left="720"/>
      <w:contextualSpacing/>
    </w:p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uiPriority w:val="34"/>
    <w:qFormat/>
    <w:locked/>
    <w:rsid w:val="007E30DA"/>
  </w:style>
  <w:style w:type="character" w:styleId="Refdecomentrio">
    <w:name w:val="annotation reference"/>
    <w:basedOn w:val="Tipodeletrapredefinidodopargrafo"/>
    <w:uiPriority w:val="99"/>
    <w:semiHidden/>
    <w:unhideWhenUsed/>
    <w:rsid w:val="00AA3DB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A3DB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A3DBE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A3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3DBE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A3DBE"/>
    <w:rPr>
      <w:color w:val="0563C1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6058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6058B"/>
    <w:rPr>
      <w:b/>
      <w:bCs/>
      <w:sz w:val="20"/>
      <w:szCs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D02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D026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B56DEB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0B4DA0"/>
    <w:pPr>
      <w:tabs>
        <w:tab w:val="right" w:leader="dot" w:pos="9350"/>
      </w:tabs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B56DEB"/>
    <w:pPr>
      <w:spacing w:after="100"/>
      <w:ind w:left="220"/>
    </w:pPr>
  </w:style>
  <w:style w:type="paragraph" w:customStyle="1" w:styleId="Default">
    <w:name w:val="Default"/>
    <w:rsid w:val="00231D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41A5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41A5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41A5A"/>
    <w:rPr>
      <w:vertAlign w:val="superscript"/>
    </w:rPr>
  </w:style>
  <w:style w:type="paragraph" w:styleId="Reviso">
    <w:name w:val="Revision"/>
    <w:hidden/>
    <w:uiPriority w:val="99"/>
    <w:semiHidden/>
    <w:rsid w:val="00971CF5"/>
    <w:pPr>
      <w:spacing w:after="0" w:line="240" w:lineRule="auto"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34377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27F38"/>
    <w:pPr>
      <w:spacing w:after="0" w:line="240" w:lineRule="auto"/>
    </w:pPr>
    <w:rPr>
      <w:rFonts w:ascii="Calibri" w:hAnsi="Calibri" w:cs="Calibri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D6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41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18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6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9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4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2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17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5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3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8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0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9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1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4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2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7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0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3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8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6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1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4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2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27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0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35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3" Type="http://schemas.openxmlformats.org/officeDocument/2006/relationships/hyperlink" Target="file:///C:\Users\joao.nobre\Documents\PRR\Avisos\Propostas%20GSEIPD_Novembro%202021\Propostas%20finais%20revistas\PIEP\P&#243;s%20EMRP\Vers&#227;o%20Revista%20EMRP_Dezembro\Anexo-IV-Tabela-I-Valores.xlsx" TargetMode="Externa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2AB39D9420D74A837A46AC2F7E174E" ma:contentTypeVersion="10" ma:contentTypeDescription="Criar um novo documento." ma:contentTypeScope="" ma:versionID="ce3483ccdf13d767aed15697c125d992">
  <xsd:schema xmlns:xsd="http://www.w3.org/2001/XMLSchema" xmlns:xs="http://www.w3.org/2001/XMLSchema" xmlns:p="http://schemas.microsoft.com/office/2006/metadata/properties" xmlns:ns3="57866a49-5eb3-43c6-a763-07dcbcaf1ddb" targetNamespace="http://schemas.microsoft.com/office/2006/metadata/properties" ma:root="true" ma:fieldsID="695b626fd2ebc0dfcd5de210c13c99ec" ns3:_="">
    <xsd:import namespace="57866a49-5eb3-43c6-a763-07dcbcaf1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66a49-5eb3-43c6-a763-07dcbcaf1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2EEF-20E1-4235-83B6-F1461438429F}">
  <ds:schemaRefs>
    <ds:schemaRef ds:uri="http://purl.org/dc/dcmitype/"/>
    <ds:schemaRef ds:uri="http://schemas.microsoft.com/office/infopath/2007/PartnerControls"/>
    <ds:schemaRef ds:uri="57866a49-5eb3-43c6-a763-07dcbcaf1dd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B3B40F-A16B-4C59-8CCD-0C427DF4D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94FC9-DF9C-41E4-A893-DF91D4F99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66a49-5eb3-43c6-a763-07dcbcaf1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7B004-A868-46C0-8891-C8E631AC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1908</Words>
  <Characters>10304</Characters>
  <Application>Microsoft Office Word</Application>
  <DocSecurity>4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Alfaiate</dc:creator>
  <cp:keywords/>
  <dc:description/>
  <cp:lastModifiedBy>Helena.I.Coelho</cp:lastModifiedBy>
  <cp:revision>2</cp:revision>
  <cp:lastPrinted>2022-12-01T19:48:00Z</cp:lastPrinted>
  <dcterms:created xsi:type="dcterms:W3CDTF">2023-04-12T14:44:00Z</dcterms:created>
  <dcterms:modified xsi:type="dcterms:W3CDTF">2023-04-12T14:44:00Z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0x010100822AB39D9420D74A837A46AC2F7E174E</vt:lpwstr>
  </property>
</Properties>
</file>